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31114" w:rsidRPr="00A31114" w:rsidRDefault="00A31114" w:rsidP="00A31114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bookmarkStart w:id="0" w:name="page1"/>
      <w:bookmarkEnd w:id="0"/>
      <w:r w:rsidRPr="00A31114">
        <w:rPr>
          <w:rFonts w:ascii="Times New Roman" w:eastAsiaTheme="minorHAnsi" w:hAnsi="Times New Roman" w:cs="Times New Roman"/>
          <w:sz w:val="24"/>
          <w:szCs w:val="24"/>
          <w:lang w:val="ru-RU"/>
        </w:rPr>
        <w:t>Муниципальное  бюджетное общеобразовательное  учреждение</w:t>
      </w:r>
    </w:p>
    <w:p w:rsidR="00A31114" w:rsidRPr="00A31114" w:rsidRDefault="00A31114" w:rsidP="00A31114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A31114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«Основная общеобразовательная школа с. Уссурка  Кировского района»</w:t>
      </w:r>
    </w:p>
    <w:p w:rsidR="00A31114" w:rsidRPr="00A31114" w:rsidRDefault="00A31114" w:rsidP="00A31114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A31114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Приморского края</w:t>
      </w:r>
    </w:p>
    <w:p w:rsidR="00A31114" w:rsidRPr="00A31114" w:rsidRDefault="00A31114" w:rsidP="00A31114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31114" w:rsidRPr="00A31114" w:rsidRDefault="00A31114" w:rsidP="00A31114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22"/>
        <w:gridCol w:w="3600"/>
        <w:gridCol w:w="3460"/>
      </w:tblGrid>
      <w:tr w:rsidR="00A31114" w:rsidRPr="00A31114" w:rsidTr="00F97B1F">
        <w:trPr>
          <w:trHeight w:hRule="exact" w:val="274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A31114" w:rsidRPr="00A31114" w:rsidRDefault="00A31114" w:rsidP="00A31114">
            <w:pPr>
              <w:autoSpaceDE w:val="0"/>
              <w:autoSpaceDN w:val="0"/>
              <w:spacing w:before="48" w:after="0" w:line="230" w:lineRule="auto"/>
              <w:rPr>
                <w:rFonts w:eastAsiaTheme="minorHAnsi"/>
                <w:lang w:val="ru-RU"/>
              </w:rPr>
            </w:pPr>
            <w:r w:rsidRPr="00A3111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РАССМОТРЕНО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A31114" w:rsidRPr="00A31114" w:rsidRDefault="00A31114" w:rsidP="00A31114">
            <w:pPr>
              <w:autoSpaceDE w:val="0"/>
              <w:autoSpaceDN w:val="0"/>
              <w:spacing w:before="48" w:after="0" w:line="230" w:lineRule="auto"/>
              <w:ind w:left="496"/>
              <w:rPr>
                <w:rFonts w:eastAsiaTheme="minorHAnsi"/>
                <w:lang w:val="ru-RU"/>
              </w:rPr>
            </w:pPr>
            <w:r w:rsidRPr="00A3111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СОГЛАСОВАНО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A31114" w:rsidRPr="00A31114" w:rsidRDefault="00A31114" w:rsidP="00A31114">
            <w:pPr>
              <w:autoSpaceDE w:val="0"/>
              <w:autoSpaceDN w:val="0"/>
              <w:spacing w:before="48" w:after="0" w:line="230" w:lineRule="auto"/>
              <w:ind w:left="412"/>
              <w:rPr>
                <w:rFonts w:eastAsiaTheme="minorHAnsi"/>
                <w:lang w:val="ru-RU"/>
              </w:rPr>
            </w:pPr>
            <w:r w:rsidRPr="00A3111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УТВЕРЖДЕНО</w:t>
            </w:r>
          </w:p>
        </w:tc>
      </w:tr>
      <w:tr w:rsidR="00A31114" w:rsidRPr="00A31114" w:rsidTr="00F97B1F">
        <w:trPr>
          <w:trHeight w:hRule="exact" w:val="200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A31114" w:rsidRPr="00A31114" w:rsidRDefault="00A31114" w:rsidP="00A31114">
            <w:pPr>
              <w:autoSpaceDE w:val="0"/>
              <w:autoSpaceDN w:val="0"/>
              <w:spacing w:after="0" w:line="230" w:lineRule="auto"/>
              <w:rPr>
                <w:rFonts w:eastAsiaTheme="minorHAnsi"/>
                <w:lang w:val="ru-RU"/>
              </w:rPr>
            </w:pPr>
            <w:r w:rsidRPr="00A3111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методическим объединением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A31114" w:rsidRPr="00A31114" w:rsidRDefault="00A31114" w:rsidP="00A31114">
            <w:pPr>
              <w:autoSpaceDE w:val="0"/>
              <w:autoSpaceDN w:val="0"/>
              <w:spacing w:after="0" w:line="230" w:lineRule="auto"/>
              <w:ind w:left="496"/>
              <w:rPr>
                <w:rFonts w:eastAsiaTheme="minorHAnsi"/>
                <w:lang w:val="ru-RU"/>
              </w:rPr>
            </w:pPr>
            <w:r w:rsidRPr="00A3111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Заместитель директора по УВР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A31114" w:rsidRPr="00A31114" w:rsidRDefault="00A31114" w:rsidP="00A31114">
            <w:pPr>
              <w:autoSpaceDE w:val="0"/>
              <w:autoSpaceDN w:val="0"/>
              <w:spacing w:after="0" w:line="230" w:lineRule="auto"/>
              <w:ind w:left="412"/>
              <w:rPr>
                <w:rFonts w:eastAsiaTheme="minorHAnsi"/>
                <w:lang w:val="ru-RU"/>
              </w:rPr>
            </w:pPr>
            <w:r w:rsidRPr="00A3111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Директор </w:t>
            </w:r>
          </w:p>
        </w:tc>
      </w:tr>
      <w:tr w:rsidR="00A31114" w:rsidRPr="00A31114" w:rsidTr="00F97B1F">
        <w:trPr>
          <w:trHeight w:hRule="exact" w:val="484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A31114" w:rsidRPr="00A31114" w:rsidRDefault="00A31114" w:rsidP="00A31114">
            <w:pPr>
              <w:autoSpaceDE w:val="0"/>
              <w:autoSpaceDN w:val="0"/>
              <w:spacing w:after="0" w:line="230" w:lineRule="auto"/>
              <w:rPr>
                <w:rFonts w:eastAsiaTheme="minorHAnsi"/>
                <w:lang w:val="ru-RU"/>
              </w:rPr>
            </w:pPr>
            <w:r w:rsidRPr="00A3111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учителей начальных классов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A31114" w:rsidRPr="00A31114" w:rsidRDefault="000336D2" w:rsidP="00A31114">
            <w:pPr>
              <w:autoSpaceDE w:val="0"/>
              <w:autoSpaceDN w:val="0"/>
              <w:spacing w:before="198" w:after="0" w:line="230" w:lineRule="auto"/>
              <w:rPr>
                <w:rFonts w:eastAsiaTheme="minorHAnsi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        ___Загородских Т.В.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A31114" w:rsidRPr="00A31114" w:rsidRDefault="000336D2" w:rsidP="00A31114">
            <w:pPr>
              <w:autoSpaceDE w:val="0"/>
              <w:autoSpaceDN w:val="0"/>
              <w:spacing w:before="198" w:after="0" w:line="230" w:lineRule="auto"/>
              <w:ind w:left="412"/>
              <w:rPr>
                <w:rFonts w:eastAsiaTheme="minorHAnsi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_____________Иванкова К.В.</w:t>
            </w:r>
          </w:p>
        </w:tc>
      </w:tr>
    </w:tbl>
    <w:p w:rsidR="00A31114" w:rsidRPr="00A31114" w:rsidRDefault="00A31114" w:rsidP="00A31114">
      <w:pPr>
        <w:autoSpaceDE w:val="0"/>
        <w:autoSpaceDN w:val="0"/>
        <w:spacing w:after="0" w:line="62" w:lineRule="exact"/>
        <w:rPr>
          <w:rFonts w:eastAsiaTheme="minorHAnsi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82"/>
        <w:gridCol w:w="3260"/>
        <w:gridCol w:w="3340"/>
      </w:tblGrid>
      <w:tr w:rsidR="00A31114" w:rsidRPr="00A31114" w:rsidTr="00F97B1F">
        <w:trPr>
          <w:trHeight w:hRule="exact" w:val="374"/>
        </w:trPr>
        <w:tc>
          <w:tcPr>
            <w:tcW w:w="2582" w:type="dxa"/>
            <w:tcMar>
              <w:left w:w="0" w:type="dxa"/>
              <w:right w:w="0" w:type="dxa"/>
            </w:tcMar>
          </w:tcPr>
          <w:p w:rsidR="00A31114" w:rsidRPr="00A31114" w:rsidRDefault="00A31114" w:rsidP="00A31114">
            <w:pPr>
              <w:autoSpaceDE w:val="0"/>
              <w:autoSpaceDN w:val="0"/>
              <w:spacing w:after="0" w:line="240" w:lineRule="auto"/>
              <w:rPr>
                <w:rFonts w:eastAsiaTheme="minorHAnsi"/>
                <w:lang w:val="ru-RU"/>
              </w:rPr>
            </w:pPr>
            <w:r w:rsidRPr="00A3111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Руководитель МО_________</w:t>
            </w: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A31114" w:rsidRPr="00A31114" w:rsidRDefault="00A31114" w:rsidP="00A31114">
            <w:pPr>
              <w:autoSpaceDE w:val="0"/>
              <w:autoSpaceDN w:val="0"/>
              <w:spacing w:after="0" w:line="240" w:lineRule="auto"/>
              <w:ind w:right="1234"/>
              <w:jc w:val="right"/>
              <w:rPr>
                <w:rFonts w:eastAsiaTheme="minorHAnsi"/>
                <w:lang w:val="ru-RU"/>
              </w:rPr>
            </w:pPr>
            <w:r w:rsidRPr="00A3111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Протокол №</w:t>
            </w:r>
            <w:r w:rsidR="000336D2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1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A31114" w:rsidRPr="00A31114" w:rsidRDefault="00A31114" w:rsidP="00A31114">
            <w:pPr>
              <w:autoSpaceDE w:val="0"/>
              <w:autoSpaceDN w:val="0"/>
              <w:spacing w:after="0" w:line="240" w:lineRule="auto"/>
              <w:ind w:right="1274"/>
              <w:jc w:val="right"/>
              <w:rPr>
                <w:rFonts w:eastAsiaTheme="minorHAnsi"/>
                <w:lang w:val="ru-RU"/>
              </w:rPr>
            </w:pPr>
            <w:r w:rsidRPr="00A3111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Приказ №</w:t>
            </w:r>
            <w:r w:rsidR="009B0521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85</w:t>
            </w:r>
          </w:p>
        </w:tc>
      </w:tr>
      <w:tr w:rsidR="00A31114" w:rsidRPr="000336D2" w:rsidTr="00F97B1F">
        <w:trPr>
          <w:trHeight w:hRule="exact" w:val="380"/>
        </w:trPr>
        <w:tc>
          <w:tcPr>
            <w:tcW w:w="2582" w:type="dxa"/>
            <w:tcMar>
              <w:left w:w="0" w:type="dxa"/>
              <w:right w:w="0" w:type="dxa"/>
            </w:tcMar>
          </w:tcPr>
          <w:p w:rsidR="00A31114" w:rsidRPr="00A31114" w:rsidRDefault="00A31114" w:rsidP="00A31114">
            <w:pPr>
              <w:autoSpaceDE w:val="0"/>
              <w:autoSpaceDN w:val="0"/>
              <w:spacing w:after="0" w:line="240" w:lineRule="auto"/>
              <w:rPr>
                <w:rFonts w:eastAsiaTheme="minorHAnsi"/>
                <w:lang w:val="ru-RU"/>
              </w:rPr>
            </w:pPr>
            <w:r w:rsidRPr="00A31114">
              <w:rPr>
                <w:rFonts w:eastAsiaTheme="minorHAnsi"/>
                <w:lang w:val="ru-RU"/>
              </w:rPr>
              <w:t>Загородских Т.В.</w:t>
            </w: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A31114" w:rsidRPr="00A31114" w:rsidRDefault="000336D2" w:rsidP="00A31114">
            <w:pPr>
              <w:autoSpaceDE w:val="0"/>
              <w:autoSpaceDN w:val="0"/>
              <w:spacing w:after="0" w:line="240" w:lineRule="auto"/>
              <w:ind w:right="1180"/>
              <w:jc w:val="right"/>
              <w:rPr>
                <w:rFonts w:eastAsiaTheme="minorHAnsi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  </w:t>
            </w:r>
            <w:r w:rsidR="009B0521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т 30.08.2024</w:t>
            </w:r>
            <w:r w:rsidR="00A31114" w:rsidRPr="00A3111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г.      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A31114" w:rsidRPr="00A31114" w:rsidRDefault="000336D2" w:rsidP="000336D2">
            <w:pPr>
              <w:autoSpaceDE w:val="0"/>
              <w:autoSpaceDN w:val="0"/>
              <w:spacing w:after="0" w:line="240" w:lineRule="auto"/>
              <w:ind w:right="1098"/>
              <w:jc w:val="right"/>
              <w:rPr>
                <w:rFonts w:eastAsiaTheme="minorHAnsi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       От   30.08.2024</w:t>
            </w:r>
            <w:r w:rsidR="00A31114" w:rsidRPr="00A3111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г.</w:t>
            </w:r>
          </w:p>
        </w:tc>
      </w:tr>
    </w:tbl>
    <w:p w:rsidR="00A31114" w:rsidRPr="00A31114" w:rsidRDefault="00A31114" w:rsidP="00A31114">
      <w:pPr>
        <w:autoSpaceDE w:val="0"/>
        <w:autoSpaceDN w:val="0"/>
        <w:spacing w:before="182" w:after="0" w:line="230" w:lineRule="auto"/>
        <w:rPr>
          <w:rFonts w:eastAsiaTheme="minorHAnsi"/>
          <w:lang w:val="ru-RU"/>
        </w:rPr>
      </w:pPr>
      <w:r w:rsidRPr="00A31114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Про</w:t>
      </w:r>
      <w:r w:rsidR="000336D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токол №    1  </w:t>
      </w:r>
      <w:r w:rsidR="009B0521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о</w:t>
      </w:r>
      <w:r w:rsidR="000336D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т  30.08.2024</w:t>
      </w:r>
      <w:r w:rsidRPr="00A31114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г.</w:t>
      </w:r>
    </w:p>
    <w:p w:rsidR="00A31114" w:rsidRP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P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P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Pr="00A31114" w:rsidRDefault="00A31114" w:rsidP="00A3111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val="ru-RU" w:eastAsia="ru-RU"/>
        </w:rPr>
      </w:pPr>
      <w:r w:rsidRPr="00A31114">
        <w:rPr>
          <w:rFonts w:ascii="Times New Roman" w:eastAsia="Times New Roman" w:hAnsi="Times New Roman" w:cs="Times New Roman"/>
          <w:color w:val="000000"/>
          <w:sz w:val="44"/>
          <w:szCs w:val="44"/>
          <w:lang w:val="ru-RU" w:eastAsia="ru-RU"/>
        </w:rPr>
        <w:t>Рабочая программа</w:t>
      </w:r>
    </w:p>
    <w:p w:rsidR="00A31114" w:rsidRPr="00A31114" w:rsidRDefault="00A31114" w:rsidP="00A3111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val="ru-RU" w:eastAsia="ru-RU"/>
        </w:rPr>
        <w:t xml:space="preserve">практикума </w:t>
      </w:r>
      <w:r w:rsidR="000336D2">
        <w:rPr>
          <w:rFonts w:ascii="Times New Roman" w:eastAsia="Times New Roman" w:hAnsi="Times New Roman" w:cs="Times New Roman"/>
          <w:color w:val="000000"/>
          <w:sz w:val="44"/>
          <w:szCs w:val="44"/>
          <w:lang w:val="ru-RU" w:eastAsia="ru-RU"/>
        </w:rPr>
        <w:t>«Основы смыслового чтения»</w:t>
      </w:r>
      <w:r w:rsidRPr="00A31114">
        <w:rPr>
          <w:rFonts w:ascii="Times New Roman" w:eastAsia="Times New Roman" w:hAnsi="Times New Roman" w:cs="Times New Roman"/>
          <w:color w:val="000000"/>
          <w:sz w:val="44"/>
          <w:szCs w:val="44"/>
          <w:lang w:val="ru-RU" w:eastAsia="ru-RU"/>
        </w:rPr>
        <w:t xml:space="preserve"> </w:t>
      </w:r>
    </w:p>
    <w:p w:rsidR="00A31114" w:rsidRPr="00A31114" w:rsidRDefault="000336D2" w:rsidP="00A3111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 xml:space="preserve">1 </w:t>
      </w:r>
      <w:r w:rsidR="00A31114" w:rsidRPr="00A31114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>класс</w:t>
      </w:r>
    </w:p>
    <w:p w:rsidR="00A31114" w:rsidRPr="00A31114" w:rsidRDefault="000336D2" w:rsidP="00A3111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Срок освоения программы: 2024 – 2025</w:t>
      </w:r>
      <w:r w:rsidR="00A31114" w:rsidRPr="00A31114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 учебный год</w:t>
      </w:r>
    </w:p>
    <w:p w:rsidR="00A31114" w:rsidRP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31114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                                                                      </w:t>
      </w: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31114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                                                                                        </w:t>
      </w:r>
      <w:r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        </w:t>
      </w: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Pr="000336D2" w:rsidRDefault="00A31114" w:rsidP="00A311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0336D2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                                                                                       </w:t>
      </w:r>
      <w:r w:rsidR="000336D2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                   </w:t>
      </w:r>
      <w:r w:rsidRPr="000336D2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     Составитель: Загородских Татьяна Владимировна</w:t>
      </w:r>
    </w:p>
    <w:p w:rsidR="00A31114" w:rsidRPr="000336D2" w:rsidRDefault="00A31114" w:rsidP="00A311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0336D2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                                                                                                                          </w:t>
      </w:r>
      <w:r w:rsidR="000336D2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                  </w:t>
      </w:r>
      <w:r w:rsidRPr="000336D2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        учитель начальных классов</w:t>
      </w: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31114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                                                                                                       </w:t>
      </w: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Pr="00A31114" w:rsidRDefault="00A31114" w:rsidP="00A311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31114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                                                                                              </w:t>
      </w:r>
      <w:r w:rsidRPr="00A31114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  </w:t>
      </w:r>
      <w:r w:rsidR="009B05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</w:t>
      </w:r>
      <w:bookmarkStart w:id="1" w:name="_GoBack"/>
      <w:bookmarkEnd w:id="1"/>
      <w:r w:rsidRPr="00A311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Уссурка</w:t>
      </w:r>
    </w:p>
    <w:p w:rsidR="00A31114" w:rsidRP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311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                   </w:t>
      </w:r>
      <w:r w:rsidR="000336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2024</w:t>
      </w:r>
      <w:r w:rsidRPr="00A311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год</w:t>
      </w:r>
    </w:p>
    <w:p w:rsidR="001F3BE1" w:rsidRPr="00A31114" w:rsidRDefault="001F3BE1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3BE1" w:rsidRPr="0059737E" w:rsidRDefault="001F3BE1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page3"/>
      <w:bookmarkEnd w:id="2"/>
      <w:r w:rsidRPr="0059737E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ПОЯСНИТЕЛЬНАЯ ЗАПИСКА</w:t>
      </w:r>
    </w:p>
    <w:p w:rsidR="001F3BE1" w:rsidRPr="0059737E" w:rsidRDefault="001F3BE1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3BE1" w:rsidRPr="000336D2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1F3BE1"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курса </w:t>
      </w:r>
      <w:r w:rsidR="000336D2" w:rsidRPr="000336D2">
        <w:rPr>
          <w:rFonts w:ascii="Times New Roman" w:hAnsi="Times New Roman" w:cs="Times New Roman"/>
          <w:sz w:val="24"/>
          <w:szCs w:val="24"/>
          <w:lang w:val="ru-RU"/>
        </w:rPr>
        <w:t xml:space="preserve">практикума «Основы смыслового чтения» </w:t>
      </w:r>
      <w:r w:rsidR="001F3BE1"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 разработана на основе Федерального государственного образовательного стандарта начального общего образования и программы развития универсальных учебных действий для начального общего образования.</w:t>
      </w:r>
    </w:p>
    <w:p w:rsidR="001F3BE1" w:rsidRPr="0059737E" w:rsidRDefault="001F3BE1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Новый Федеральный государственный стандарт устанавливает требования к результатам обучающихся, освоивших основную образовательную программу начального образования. В частности, в разделе </w:t>
      </w:r>
      <w:r w:rsidRPr="0059737E">
        <w:rPr>
          <w:rFonts w:ascii="Times New Roman" w:hAnsi="Times New Roman" w:cs="Times New Roman"/>
          <w:i/>
          <w:iCs/>
          <w:sz w:val="24"/>
          <w:szCs w:val="24"/>
          <w:lang w:val="ru-RU"/>
        </w:rPr>
        <w:t>метапредметных</w:t>
      </w: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 требований одной из ключевых компетенций является развитие </w:t>
      </w:r>
      <w:r w:rsidRPr="0059737E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познавательных</w:t>
      </w: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 универсальных учебных действий, составляющих одну из основ умения учиться.</w:t>
      </w:r>
    </w:p>
    <w:p w:rsidR="0059737E" w:rsidRPr="000336D2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В </w:t>
      </w:r>
      <w:r w:rsidR="001F3BE1" w:rsidRPr="0059737E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="000336D2">
        <w:rPr>
          <w:rFonts w:ascii="Times New Roman" w:hAnsi="Times New Roman" w:cs="Times New Roman"/>
          <w:sz w:val="24"/>
          <w:szCs w:val="24"/>
          <w:lang w:val="ru-RU"/>
        </w:rPr>
        <w:t xml:space="preserve">держании </w:t>
      </w:r>
      <w:r w:rsidR="000336D2" w:rsidRPr="000336D2">
        <w:rPr>
          <w:rFonts w:ascii="Times New Roman" w:hAnsi="Times New Roman" w:cs="Times New Roman"/>
          <w:sz w:val="24"/>
          <w:szCs w:val="24"/>
          <w:lang w:val="ru-RU"/>
        </w:rPr>
        <w:t xml:space="preserve">практикума «Основы смыслового чтения» </w:t>
      </w:r>
      <w:r w:rsidR="001F3BE1"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предлагаются познавательные тексты, под которыми мы понимаем совокупность учебных, научных, научно-популярных, сказочных и информационных текстов – от параграфа в учебнике до инструкции по пользованию пылесосом включительно. </w:t>
      </w:r>
    </w:p>
    <w:p w:rsidR="001F3BE1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1F3BE1"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процессе обучения школьники будут такие тексты: </w:t>
      </w:r>
    </w:p>
    <w:p w:rsidR="001F3BE1" w:rsidRPr="0059737E" w:rsidRDefault="001F3BE1" w:rsidP="0059737E">
      <w:pPr>
        <w:widowControl w:val="0"/>
        <w:numPr>
          <w:ilvl w:val="0"/>
          <w:numId w:val="2"/>
        </w:numPr>
        <w:tabs>
          <w:tab w:val="clear" w:pos="720"/>
          <w:tab w:val="num" w:pos="140"/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left="0" w:right="-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737E">
        <w:rPr>
          <w:rFonts w:ascii="Times New Roman" w:hAnsi="Times New Roman" w:cs="Times New Roman"/>
          <w:sz w:val="24"/>
          <w:szCs w:val="24"/>
        </w:rPr>
        <w:t xml:space="preserve">понимать; </w:t>
      </w:r>
    </w:p>
    <w:p w:rsidR="001F3BE1" w:rsidRPr="0059737E" w:rsidRDefault="001F3BE1" w:rsidP="0059737E">
      <w:pPr>
        <w:widowControl w:val="0"/>
        <w:numPr>
          <w:ilvl w:val="0"/>
          <w:numId w:val="2"/>
        </w:numPr>
        <w:tabs>
          <w:tab w:val="clear" w:pos="720"/>
          <w:tab w:val="num" w:pos="140"/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left="0" w:right="-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737E">
        <w:rPr>
          <w:rFonts w:ascii="Times New Roman" w:hAnsi="Times New Roman" w:cs="Times New Roman"/>
          <w:sz w:val="24"/>
          <w:szCs w:val="24"/>
        </w:rPr>
        <w:t xml:space="preserve">анализировать; </w:t>
      </w:r>
    </w:p>
    <w:p w:rsidR="001F3BE1" w:rsidRPr="0059737E" w:rsidRDefault="001F3BE1" w:rsidP="0059737E">
      <w:pPr>
        <w:widowControl w:val="0"/>
        <w:numPr>
          <w:ilvl w:val="0"/>
          <w:numId w:val="2"/>
        </w:numPr>
        <w:tabs>
          <w:tab w:val="clear" w:pos="720"/>
          <w:tab w:val="num" w:pos="140"/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left="0" w:right="-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737E">
        <w:rPr>
          <w:rFonts w:ascii="Times New Roman" w:hAnsi="Times New Roman" w:cs="Times New Roman"/>
          <w:sz w:val="24"/>
          <w:szCs w:val="24"/>
        </w:rPr>
        <w:t xml:space="preserve">сравнивать; </w:t>
      </w:r>
    </w:p>
    <w:p w:rsidR="001F3BE1" w:rsidRPr="0059737E" w:rsidRDefault="001F3BE1" w:rsidP="0059737E">
      <w:pPr>
        <w:widowControl w:val="0"/>
        <w:numPr>
          <w:ilvl w:val="0"/>
          <w:numId w:val="2"/>
        </w:numPr>
        <w:tabs>
          <w:tab w:val="clear" w:pos="720"/>
          <w:tab w:val="num" w:pos="140"/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left="0" w:right="-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737E">
        <w:rPr>
          <w:rFonts w:ascii="Times New Roman" w:hAnsi="Times New Roman" w:cs="Times New Roman"/>
          <w:sz w:val="24"/>
          <w:szCs w:val="24"/>
        </w:rPr>
        <w:t xml:space="preserve">видоизменять; </w:t>
      </w:r>
    </w:p>
    <w:p w:rsidR="001F3BE1" w:rsidRPr="0059737E" w:rsidRDefault="001F3BE1" w:rsidP="0059737E">
      <w:pPr>
        <w:widowControl w:val="0"/>
        <w:numPr>
          <w:ilvl w:val="0"/>
          <w:numId w:val="2"/>
        </w:numPr>
        <w:tabs>
          <w:tab w:val="clear" w:pos="720"/>
          <w:tab w:val="num" w:pos="140"/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left="0" w:right="-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генерировать (создавать тексты под свои цели и задачи). </w:t>
      </w:r>
    </w:p>
    <w:p w:rsidR="001F3BE1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1F3BE1" w:rsidRPr="0059737E">
        <w:rPr>
          <w:rFonts w:ascii="Times New Roman" w:hAnsi="Times New Roman" w:cs="Times New Roman"/>
          <w:sz w:val="24"/>
          <w:szCs w:val="24"/>
          <w:lang w:val="ru-RU"/>
        </w:rPr>
        <w:t>При этом дети будут постоянно учиться воспринимать текст на слух и мысленно, а затем генерировать не только письменные тексты, но и устные выступления.</w:t>
      </w:r>
    </w:p>
    <w:p w:rsidR="001F3BE1" w:rsidRPr="0059737E" w:rsidRDefault="001F3BE1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3BE1" w:rsidRPr="0059737E" w:rsidRDefault="001F3BE1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Курс позволяет подготовить младших школьников к работе с учебными, научно-популярными и информационными текстами: предлагаются познавательные тексты, под которыми понимаем совокупность учебных, научных, научно-популярных, сказочных и информационных текстов - от параграфа в учебнике до инструкции по пользованию пылесосом.</w:t>
      </w:r>
    </w:p>
    <w:p w:rsidR="001F3BE1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1F3BE1" w:rsidRPr="0059737E">
        <w:rPr>
          <w:rFonts w:ascii="Times New Roman" w:hAnsi="Times New Roman" w:cs="Times New Roman"/>
          <w:sz w:val="24"/>
          <w:szCs w:val="24"/>
          <w:lang w:val="ru-RU"/>
        </w:rPr>
        <w:t>Курс направлен на обучение учеников критическому аудированию, пониманию, анализу, сравнению, изменению и генерации текстов как в устной, так и в письменной форме, что отвечает требованиям ФГОС НОО в части формирования личностной и метапредметной составляющей процесса обучения.</w:t>
      </w:r>
    </w:p>
    <w:p w:rsidR="001F3BE1" w:rsidRPr="0059737E" w:rsidRDefault="001F3BE1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3BE1" w:rsidRPr="0059737E" w:rsidRDefault="001F3BE1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b/>
          <w:sz w:val="24"/>
          <w:szCs w:val="24"/>
          <w:lang w:val="ru-RU"/>
        </w:rPr>
        <w:t>Цель:</w:t>
      </w: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 Пробуждение интереса к чтению и воспитание эмоционально отзывчивого читателя.</w:t>
      </w:r>
    </w:p>
    <w:p w:rsidR="001F3BE1" w:rsidRPr="0059737E" w:rsidRDefault="001F3BE1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3BE1" w:rsidRPr="0059737E" w:rsidRDefault="001F3BE1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b/>
          <w:sz w:val="24"/>
          <w:szCs w:val="24"/>
          <w:lang w:val="ru-RU"/>
        </w:rPr>
        <w:t>Задачи:</w:t>
      </w:r>
    </w:p>
    <w:p w:rsidR="001F3BE1" w:rsidRPr="0059737E" w:rsidRDefault="001F3BE1" w:rsidP="0059737E">
      <w:pPr>
        <w:pStyle w:val="a5"/>
        <w:widowControl w:val="0"/>
        <w:numPr>
          <w:ilvl w:val="0"/>
          <w:numId w:val="3"/>
        </w:numPr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Формирование умения мыслить самостоятельно;</w:t>
      </w:r>
    </w:p>
    <w:p w:rsidR="001F3BE1" w:rsidRPr="0059737E" w:rsidRDefault="001F3BE1" w:rsidP="0059737E">
      <w:pPr>
        <w:pStyle w:val="a5"/>
        <w:widowControl w:val="0"/>
        <w:numPr>
          <w:ilvl w:val="0"/>
          <w:numId w:val="3"/>
        </w:numPr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Развитие воображения и фантазии; </w:t>
      </w:r>
    </w:p>
    <w:p w:rsidR="001F3BE1" w:rsidRPr="0059737E" w:rsidRDefault="001F3BE1" w:rsidP="0059737E">
      <w:pPr>
        <w:pStyle w:val="a5"/>
        <w:widowControl w:val="0"/>
        <w:numPr>
          <w:ilvl w:val="0"/>
          <w:numId w:val="3"/>
        </w:numPr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Помощь в становлении личности.</w:t>
      </w:r>
      <w:r w:rsidR="0059737E"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9737E">
        <w:rPr>
          <w:rFonts w:ascii="Times New Roman" w:hAnsi="Times New Roman" w:cs="Times New Roman"/>
          <w:sz w:val="24"/>
          <w:szCs w:val="24"/>
          <w:lang w:val="ru-RU"/>
        </w:rPr>
        <w:tab/>
        <w:t>Формы работы могут быть разнообразные: индивидуальная, фронтальная, парная, групповая.</w:t>
      </w:r>
    </w:p>
    <w:p w:rsidR="001F3BE1" w:rsidRPr="0059737E" w:rsidRDefault="001F3BE1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3BE1" w:rsidRPr="0059737E" w:rsidRDefault="001F3BE1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Всего за </w:t>
      </w:r>
      <w:r w:rsidR="00A31114">
        <w:rPr>
          <w:rFonts w:ascii="Times New Roman" w:hAnsi="Times New Roman" w:cs="Times New Roman"/>
          <w:sz w:val="24"/>
          <w:szCs w:val="24"/>
          <w:lang w:val="ru-RU"/>
        </w:rPr>
        <w:t>год в</w:t>
      </w:r>
      <w:r w:rsidR="000336D2">
        <w:rPr>
          <w:rFonts w:ascii="Times New Roman" w:hAnsi="Times New Roman" w:cs="Times New Roman"/>
          <w:sz w:val="24"/>
          <w:szCs w:val="24"/>
          <w:lang w:val="ru-RU"/>
        </w:rPr>
        <w:t xml:space="preserve"> 1</w:t>
      </w:r>
      <w:r w:rsidR="00A31114">
        <w:rPr>
          <w:rFonts w:ascii="Times New Roman" w:hAnsi="Times New Roman" w:cs="Times New Roman"/>
          <w:sz w:val="24"/>
          <w:szCs w:val="24"/>
          <w:lang w:val="ru-RU"/>
        </w:rPr>
        <w:t xml:space="preserve"> классе предполагается </w:t>
      </w:r>
      <w:r w:rsidR="00A31114" w:rsidRPr="00A31114">
        <w:rPr>
          <w:rFonts w:ascii="Times New Roman" w:hAnsi="Times New Roman" w:cs="Times New Roman"/>
          <w:sz w:val="24"/>
          <w:szCs w:val="24"/>
          <w:lang w:val="ru-RU"/>
        </w:rPr>
        <w:t>17</w:t>
      </w:r>
      <w:r w:rsidR="00A31114">
        <w:rPr>
          <w:rFonts w:ascii="Times New Roman" w:hAnsi="Times New Roman" w:cs="Times New Roman"/>
          <w:sz w:val="24"/>
          <w:szCs w:val="24"/>
          <w:lang w:val="ru-RU"/>
        </w:rPr>
        <w:t xml:space="preserve"> занятий, по 0,</w:t>
      </w:r>
      <w:r w:rsidR="00A31114" w:rsidRPr="00A31114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A31114">
        <w:rPr>
          <w:rFonts w:ascii="Times New Roman" w:hAnsi="Times New Roman" w:cs="Times New Roman"/>
          <w:sz w:val="24"/>
          <w:szCs w:val="24"/>
          <w:lang w:val="ru-RU"/>
        </w:rPr>
        <w:t xml:space="preserve"> занятия</w:t>
      </w: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 в неделю.</w:t>
      </w:r>
    </w:p>
    <w:p w:rsidR="001F3BE1" w:rsidRPr="0059737E" w:rsidRDefault="001F3BE1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3BE1" w:rsidRPr="0059737E" w:rsidRDefault="001F3BE1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Курс обеспечен тетрадью- тренажером для учащихся и методическими рекомендациями для учителя.</w:t>
      </w:r>
    </w:p>
    <w:p w:rsidR="001F3BE1" w:rsidRPr="0059737E" w:rsidRDefault="001F3BE1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Тексты пособия составлены таким образом, что позволяют организовать как индивидуальную работу с учеником, так и работу в группах, в парах, фронтальную. Формы работы при этом могут быть самые разнообразные.</w:t>
      </w:r>
      <w:r w:rsidR="001E5E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9737E">
        <w:rPr>
          <w:rFonts w:ascii="Times New Roman" w:hAnsi="Times New Roman" w:cs="Times New Roman"/>
          <w:sz w:val="24"/>
          <w:szCs w:val="24"/>
          <w:lang w:val="ru-RU"/>
        </w:rPr>
        <w:t>Например, один учащийся читает текст про себя, потом пересказывает его, а остальные дети, не видя текста, пытаются ответить на вопросы к нему. Если возникают затруднения, рассказчик дополняет или видоизменяет свою историю до тех пор, пока ученики не смогут ответить на вопрос.</w:t>
      </w:r>
    </w:p>
    <w:p w:rsidR="001F3BE1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1F3BE1" w:rsidRPr="0059737E">
        <w:rPr>
          <w:rFonts w:ascii="Times New Roman" w:hAnsi="Times New Roman" w:cs="Times New Roman"/>
          <w:sz w:val="24"/>
          <w:szCs w:val="24"/>
          <w:lang w:val="ru-RU"/>
        </w:rPr>
        <w:t>Очень полезно для каждого вопроса найти в тексте и процитировать то место, которое содержит нужную для ответа информацию.</w:t>
      </w:r>
    </w:p>
    <w:p w:rsidR="001F3BE1" w:rsidRPr="0059737E" w:rsidRDefault="001F3BE1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Можно задать вопросы, которые учащийся должен запомнить, и только потом выдать текст для прочтения и анализа. Если после чтения ребёнок забыл вопрос или</w:t>
      </w:r>
      <w:r w:rsidR="001E5E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не смог на него ответить, нужно вместе с ним разобраться, почему так получилось. Задания и вопросы по разнообразным текстам позволяют отслеживать неочевидные причинно-следственные связи и тем самым готовить учащихся к пониманию механизмов, действующих в экологии, экономике, праве, проявляющихся в истории науки </w:t>
      </w:r>
      <w:r w:rsidRPr="0059737E">
        <w:rPr>
          <w:rFonts w:ascii="Times New Roman" w:hAnsi="Times New Roman" w:cs="Times New Roman"/>
          <w:sz w:val="24"/>
          <w:szCs w:val="24"/>
          <w:lang w:val="ru-RU"/>
        </w:rPr>
        <w:lastRenderedPageBreak/>
        <w:t>и техники, закладывая таким образом базу для дальнейшего глубокого образования.</w:t>
      </w:r>
    </w:p>
    <w:p w:rsidR="001F3BE1" w:rsidRPr="0059737E" w:rsidRDefault="001F3BE1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Тексты самой разной природы позволяют подготовить юных мыслителей к заданиям, требующим творческого подхода. По предлагаемым материалам могут работать как опытные педагоги, так и родители, заинтересованные в развитии смышлёности и креативности их ребёнка.</w:t>
      </w:r>
    </w:p>
    <w:p w:rsidR="001F3BE1" w:rsidRPr="0059737E" w:rsidRDefault="001F3BE1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3BE1" w:rsidRPr="0059737E" w:rsidRDefault="001F3BE1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Это пособие можно использовать как отдельно, так и в комплексе с тетрадью для творческих работ (тетрадь в линейку). Суть заданий изложена в методических указаниях к курсу.</w:t>
      </w:r>
    </w:p>
    <w:p w:rsidR="001F3BE1" w:rsidRPr="0059737E" w:rsidRDefault="001F3BE1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В пособии представлены тексты двух видов: содержащие сказочные подробности (отмечены *) и предлагающие достоверную фактическую информацию.</w:t>
      </w:r>
    </w:p>
    <w:p w:rsidR="0059737E" w:rsidRPr="0059737E" w:rsidRDefault="001F3BE1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Всего з</w:t>
      </w:r>
      <w:r w:rsidR="00A31114">
        <w:rPr>
          <w:rFonts w:ascii="Times New Roman" w:hAnsi="Times New Roman" w:cs="Times New Roman"/>
          <w:sz w:val="24"/>
          <w:szCs w:val="24"/>
          <w:lang w:val="ru-RU"/>
        </w:rPr>
        <w:t>а год предполагается провести 17 занятий</w:t>
      </w:r>
      <w:r w:rsidRPr="0059737E">
        <w:rPr>
          <w:rFonts w:ascii="Times New Roman" w:hAnsi="Times New Roman" w:cs="Times New Roman"/>
          <w:sz w:val="24"/>
          <w:szCs w:val="24"/>
          <w:lang w:val="ru-RU"/>
        </w:rPr>
        <w:t>. Конец каждого занятия отмечен знаком</w:t>
      </w:r>
      <w:r w:rsidR="0059737E"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 «колокольчик»</w:t>
      </w:r>
      <w:r w:rsidRPr="0059737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9737E"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9737E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59737E" w:rsidRPr="0059737E">
        <w:rPr>
          <w:rFonts w:ascii="Times New Roman" w:hAnsi="Times New Roman" w:cs="Times New Roman"/>
          <w:sz w:val="24"/>
          <w:szCs w:val="24"/>
          <w:lang w:val="ru-RU"/>
        </w:rPr>
        <w:t>Технология продуктивного чтения (формирования типа правильной читательской деятельности).</w:t>
      </w:r>
    </w:p>
    <w:p w:rsidR="0059737E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Существует единая для всех уроков технология чтения текста, основанная на природосообразной технологии формирования типа правильной читательской деятельности. </w:t>
      </w:r>
    </w:p>
    <w:p w:rsidR="0059737E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Сама технология включает в себя 3 этапа работы с текстом.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737E" w:rsidRPr="001E5EB2" w:rsidRDefault="001E5EB2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1E5EB2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59737E" w:rsidRPr="0059737E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59737E" w:rsidRPr="0059737E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этап. Работа с текстом до чтения</w:t>
      </w:r>
    </w:p>
    <w:p w:rsidR="0059737E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1.Антиципация (предвосхищение, предугадывание предстоящего чтения). </w:t>
      </w:r>
    </w:p>
    <w:p w:rsidR="0059737E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Определение смысловой, тематической, эмоциональной направленности текста, выделение его героев по названию произведения, имени автора, ключевым словам, предшествующей тексту иллюстрации с опорой на читательский опыт.</w:t>
      </w:r>
    </w:p>
    <w:p w:rsidR="0059737E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2.Постановка целей урока с учетом общей (учебной, мотивационной, эмоциональной, психологической) готовности учащихся к работе.</w:t>
      </w:r>
    </w:p>
    <w:p w:rsidR="001E5EB2" w:rsidRDefault="001E5EB2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737E" w:rsidRPr="001E5EB2" w:rsidRDefault="001E5EB2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59737E" w:rsidRPr="001E5EB2">
        <w:rPr>
          <w:rFonts w:ascii="Times New Roman" w:hAnsi="Times New Roman" w:cs="Times New Roman"/>
          <w:sz w:val="24"/>
          <w:szCs w:val="24"/>
          <w:u w:val="single"/>
        </w:rPr>
        <w:t>II</w:t>
      </w:r>
      <w:r w:rsidR="0059737E" w:rsidRPr="001E5EB2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этап. Работа с текстом во время чтения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1.Первичное чтение текста.</w:t>
      </w:r>
    </w:p>
    <w:p w:rsidR="0059737E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Самостоятельное чтение в классе или чтение-слушание, или комбинированное чтение (на выбор учителя) в соответствии с особенностями текста, возрастными и индивидуальными возможностями учащихся.</w:t>
      </w:r>
    </w:p>
    <w:p w:rsidR="0059737E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Выявление первичного восприятия (с помощью беседы, фиксации первичных впечатлений, смежных видов искусств – на выбор учителя).</w:t>
      </w:r>
    </w:p>
    <w:p w:rsidR="0059737E" w:rsidRPr="0059737E" w:rsidRDefault="0059737E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Выявление совпадений первоначальных предположений учащихся с содержанием, эмоциональной окраской прочитанного текста.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2.Перечитывание текста.</w:t>
      </w:r>
    </w:p>
    <w:p w:rsidR="0059737E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Медленное «вдумчивое» повторное чтение (всего текста или его отдельных фрагментов). Анализ текста (приемы: диалог с автором через текст, комментированное чтение, беседа по прочитанному, выделение ключевых слов и проч.).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Постановка уточняющего вопроса к каждой смысловой части.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3.Беседа по содержанию текста.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Обобщение прочитанного. Постановка к тексту обобщающих вопросов.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Обращение (в случае необходимости) к отдельным фрагментам текста.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4.Выразительное чтение.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737E" w:rsidRPr="001E5EB2" w:rsidRDefault="001E5EB2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59737E" w:rsidRPr="001E5EB2">
        <w:rPr>
          <w:rFonts w:ascii="Times New Roman" w:hAnsi="Times New Roman" w:cs="Times New Roman"/>
          <w:sz w:val="24"/>
          <w:szCs w:val="24"/>
          <w:u w:val="single"/>
        </w:rPr>
        <w:t>III</w:t>
      </w:r>
      <w:r w:rsidR="0059737E" w:rsidRPr="001E5EB2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этап. Работа с текстом после чтения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1.Концептуальная (смысловая) беседа по тексту.</w:t>
      </w:r>
    </w:p>
    <w:p w:rsidR="0059737E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Коллективное обсуждение прочитанного, дискуссия. Соотнесение читательских интерпретаций (истолкований, оценок) произведения с авторской позицией. Выявление и формулирование основной идеи текста или совокупности его главных смыслов.</w:t>
      </w:r>
    </w:p>
    <w:p w:rsidR="0059737E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2.Знакомство с писателем. Рассказ о писателе. Беседа о личности писателя. Работа с материалами учебника, дополнительными источниками.</w:t>
      </w:r>
    </w:p>
    <w:p w:rsidR="0059737E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3.Работа с заглавием, иллюстрациями. Обсуждение смысла заглавия. Обращение учащихся к готовым иллюстрациям. Соотнесение видения художника с читательским представлением.</w:t>
      </w:r>
    </w:p>
    <w:p w:rsidR="0059737E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4.Творческие задания, опирающиеся на какую-либо сферу читательской деятельности учащихся (эмоции, воображение, осмысление содержания, художественной формы).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59737E" w:rsidRPr="0059737E" w:rsidSect="00E24DC1">
          <w:pgSz w:w="11900" w:h="16840"/>
          <w:pgMar w:top="567" w:right="567" w:bottom="567" w:left="567" w:header="720" w:footer="720" w:gutter="0"/>
          <w:cols w:space="720" w:equalWidth="0">
            <w:col w:w="10766"/>
          </w:cols>
          <w:noEndnote/>
          <w:docGrid w:linePitch="299"/>
        </w:sectPr>
      </w:pPr>
    </w:p>
    <w:p w:rsidR="0059737E" w:rsidRPr="001E5EB2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page9"/>
      <w:bookmarkEnd w:id="3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ТЕМАТИЧЕСКОЕ ПЛАНИРОВАНИЕ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8220"/>
      </w:tblGrid>
      <w:tr w:rsidR="0059737E" w:rsidRPr="0059737E" w:rsidTr="000C102E">
        <w:trPr>
          <w:trHeight w:val="28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1E5EB2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E5EB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произведений</w:t>
            </w:r>
            <w:r w:rsidR="00A709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(текстов)</w:t>
            </w:r>
          </w:p>
        </w:tc>
      </w:tr>
      <w:tr w:rsidR="0059737E" w:rsidRPr="0059737E" w:rsidTr="000C102E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1E5EB2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Резные лошади</w:t>
            </w:r>
          </w:p>
        </w:tc>
      </w:tr>
      <w:tr w:rsidR="0059737E" w:rsidRPr="0059737E" w:rsidTr="000C102E">
        <w:trPr>
          <w:trHeight w:val="26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1E5EB2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Снегоступы</w:t>
            </w:r>
          </w:p>
        </w:tc>
      </w:tr>
      <w:tr w:rsidR="0059737E" w:rsidRPr="0059737E" w:rsidTr="000C102E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1E5EB2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Надувные дома</w:t>
            </w:r>
          </w:p>
        </w:tc>
      </w:tr>
      <w:tr w:rsidR="0059737E" w:rsidRPr="0059737E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1E5EB2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Эзоп</w:t>
            </w:r>
          </w:p>
        </w:tc>
      </w:tr>
      <w:tr w:rsidR="0059737E" w:rsidRPr="0059737E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1E5EB2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Петухи и куропатка</w:t>
            </w:r>
          </w:p>
        </w:tc>
      </w:tr>
      <w:tr w:rsidR="0059737E" w:rsidRPr="009B0521" w:rsidTr="000C102E">
        <w:trPr>
          <w:trHeight w:val="26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том, как змея стала ядовитой</w:t>
            </w:r>
          </w:p>
        </w:tc>
      </w:tr>
      <w:tr w:rsidR="0059737E" w:rsidRPr="00A7097A" w:rsidTr="000C102E">
        <w:trPr>
          <w:trHeight w:val="26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Самый красивый парусный корабль</w:t>
            </w:r>
          </w:p>
        </w:tc>
      </w:tr>
      <w:tr w:rsidR="0059737E" w:rsidRPr="00A7097A" w:rsidTr="000C102E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Искусственный риф</w:t>
            </w:r>
          </w:p>
        </w:tc>
      </w:tr>
      <w:tr w:rsidR="0059737E" w:rsidRPr="009B0521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Плавающие камни и тонущее дерево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Две яблони</w:t>
            </w:r>
          </w:p>
        </w:tc>
      </w:tr>
      <w:tr w:rsidR="0059737E" w:rsidRPr="009B0521" w:rsidTr="000C102E">
        <w:trPr>
          <w:trHeight w:val="26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Медведи Ярославля и верблюды Челябинска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Розовые кролики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Плавучий город</w:t>
            </w:r>
          </w:p>
        </w:tc>
      </w:tr>
      <w:tr w:rsidR="0059737E" w:rsidRPr="00A7097A" w:rsidTr="000C102E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Самоцветы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59737E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 жестов</w:t>
            </w:r>
          </w:p>
        </w:tc>
      </w:tr>
      <w:tr w:rsidR="0059737E" w:rsidRPr="009B0521" w:rsidTr="000C102E">
        <w:trPr>
          <w:trHeight w:val="26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1E5EB2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Можно ли стрелять без стрелы?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Путники</w:t>
            </w:r>
          </w:p>
        </w:tc>
      </w:tr>
      <w:tr w:rsidR="0059737E" w:rsidRPr="00A7097A" w:rsidTr="000C102E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Боевой танец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Сказка о глупой акуле</w:t>
            </w:r>
          </w:p>
        </w:tc>
      </w:tr>
      <w:tr w:rsidR="0059737E" w:rsidRPr="00A7097A" w:rsidTr="000C102E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59737E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Жабры акул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1E5EB2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Рыбаки</w:t>
            </w:r>
          </w:p>
        </w:tc>
      </w:tr>
      <w:tr w:rsidR="0059737E" w:rsidRPr="009B0521" w:rsidTr="000C102E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пугало было вороньим царем</w:t>
            </w:r>
          </w:p>
        </w:tc>
      </w:tr>
      <w:tr w:rsidR="0059737E" w:rsidRPr="00A7097A" w:rsidTr="000C102E">
        <w:trPr>
          <w:trHeight w:val="26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Символ Франции</w:t>
            </w:r>
          </w:p>
        </w:tc>
      </w:tr>
      <w:tr w:rsidR="0059737E" w:rsidRPr="00A7097A" w:rsidTr="000C102E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Лягушки, просящие царя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80793D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Обезьяна и слон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Притчи</w:t>
            </w:r>
          </w:p>
        </w:tc>
      </w:tr>
      <w:tr w:rsidR="0059737E" w:rsidRPr="00A7097A" w:rsidTr="000C102E">
        <w:trPr>
          <w:trHeight w:val="26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80793D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59737E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Очень красивые лодки</w:t>
            </w:r>
          </w:p>
        </w:tc>
      </w:tr>
      <w:tr w:rsidR="0059737E" w:rsidRPr="00A7097A" w:rsidTr="000C102E">
        <w:trPr>
          <w:trHeight w:val="26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1E5EB2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Фламинго</w:t>
            </w:r>
          </w:p>
        </w:tc>
      </w:tr>
      <w:tr w:rsidR="0059737E" w:rsidRPr="00A7097A" w:rsidTr="000C102E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Засохшее дерево</w:t>
            </w:r>
          </w:p>
        </w:tc>
      </w:tr>
      <w:tr w:rsidR="0059737E" w:rsidRPr="00A7097A" w:rsidTr="000C102E">
        <w:trPr>
          <w:trHeight w:val="26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80793D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Откуда пошли пельмени</w:t>
            </w:r>
          </w:p>
        </w:tc>
      </w:tr>
      <w:tr w:rsidR="0059737E" w:rsidRPr="009B0521" w:rsidTr="000C102E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Хочешь быть вежливым – сними шляпу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59737E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Итальянские пиццерии</w:t>
            </w:r>
          </w:p>
        </w:tc>
      </w:tr>
      <w:tr w:rsidR="0059737E" w:rsidRPr="009B0521" w:rsidTr="000C102E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1E5EB2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Куда деваются старые детали «Лего»?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80793D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Замечательные часы</w:t>
            </w:r>
          </w:p>
        </w:tc>
      </w:tr>
      <w:tr w:rsidR="0059737E" w:rsidRPr="00A7097A" w:rsidTr="000C102E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Куда текут реки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80793D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Всякое ли молчание – золото?</w:t>
            </w:r>
          </w:p>
        </w:tc>
      </w:tr>
      <w:tr w:rsidR="0059737E" w:rsidRPr="00A7097A" w:rsidTr="000C102E">
        <w:trPr>
          <w:trHeight w:val="26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«Молодо – зелено»</w:t>
            </w:r>
          </w:p>
        </w:tc>
      </w:tr>
      <w:tr w:rsidR="0059737E" w:rsidRPr="00A7097A" w:rsidTr="000C102E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80793D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«Читать» людей</w:t>
            </w:r>
          </w:p>
        </w:tc>
      </w:tr>
      <w:tr w:rsidR="0059737E" w:rsidRPr="00A7097A" w:rsidTr="000C102E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Полежать на воздухе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80793D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Тысяча глиняных горшков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Бабочки и огонь</w:t>
            </w:r>
          </w:p>
        </w:tc>
      </w:tr>
      <w:tr w:rsidR="0059737E" w:rsidRPr="00A7097A" w:rsidTr="000C102E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«Тошу обижать не дам!»</w:t>
            </w:r>
          </w:p>
        </w:tc>
      </w:tr>
      <w:tr w:rsidR="0059737E" w:rsidRPr="00A7097A" w:rsidTr="000C102E">
        <w:trPr>
          <w:trHeight w:val="26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Леонардо да Винчи</w:t>
            </w:r>
          </w:p>
        </w:tc>
      </w:tr>
      <w:tr w:rsidR="0059737E" w:rsidRPr="009B0521" w:rsidTr="000C102E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80793D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я кормила синичек и белочек</w:t>
            </w:r>
          </w:p>
        </w:tc>
      </w:tr>
      <w:tr w:rsidR="0059737E" w:rsidRPr="00A7097A" w:rsidTr="000C102E">
        <w:trPr>
          <w:trHeight w:val="26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Украденное яйцо</w:t>
            </w:r>
          </w:p>
        </w:tc>
      </w:tr>
      <w:tr w:rsidR="0059737E" w:rsidRPr="00A7097A" w:rsidTr="000C102E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80793D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Необычная ёлка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59737E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Дельфины и пескарь</w:t>
            </w:r>
          </w:p>
        </w:tc>
      </w:tr>
    </w:tbl>
    <w:p w:rsidR="001E5EB2" w:rsidRDefault="001E5EB2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E5EB2" w:rsidRDefault="001E5EB2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E5EB2" w:rsidRDefault="001E5EB2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E5EB2" w:rsidRDefault="001E5EB2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E5EB2" w:rsidRDefault="001E5EB2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E5EB2" w:rsidRDefault="001E5EB2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55834" w:rsidRDefault="00C55834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9737E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ФОРМИРОВАНИЕ УНИВЕРСАЛЬНЫХ УЧЕБНЫХ ДЕЙСТВИЙ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Раздел «Личностные универсальные учебные действия»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У выпускника будут сформированы: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737E" w:rsidRPr="0059737E" w:rsidRDefault="0059737E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1.внутренняя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59737E" w:rsidRPr="0059737E" w:rsidRDefault="0059737E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2.широкая мотивационная основа учебной деятельности, включающая социальные, учебно-познавательные и внешние мотивы;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3.ориентация на понимание причин успеха в учебной деятельности;</w:t>
      </w:r>
    </w:p>
    <w:p w:rsidR="0059737E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4.учебно-познавательный интерес к новому учебному материалу и способам решения новой частной задачи;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5.способность к самооценке на основе критерия успешности учебной деятельности;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6.основы гражданской идентичности личности в форме осознания «Я»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7.ориентация в нравственном содержании и смысле поступков как собственных, так и окружающих людей;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8.развитие этических чувств — стыда, вины, совести как регуляторов морального поведения;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9.знание основных моральных норм и ориентация на их выполнение, дифференциация моральных и конвенциональных норм, развитие морального сознания как переходного от доконвенционального к конвенциональному уровню;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10.установка на здоровый образ жизни;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11.чувство прекрасного и эстетические чувства на основе знакомства с мировой и отечественной художественной культурой;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12.эмпатия как понимание чувств других людей и сопереживание им.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Выпускник получит возможность для формирования: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1.внутренней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2.выраженной устойчивой учебно-познавательной мотивации учения;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3.устойчивого учебно-познавательного интереса к новым общим способам решения задач;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4.адекватного понимания причин успешности/неуспешности учебной деятельности;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5.положительной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6.компетентности в реализации основ гражданской идентичности в поступках и деятельности;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7.морального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8.установки на здоровый образ жизни и реализации в реальном поведении и поступках;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9.осознанных устойчивых эстетических предпочтений и ориентации на искусство как значимую сферу человеческой жизни;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10.эмпатии как осознанного понимания чувств других людей и сопереживания им, выражающихся в поступках, направленных на помощь и обеспечение благополучия.</w:t>
      </w:r>
    </w:p>
    <w:p w:rsidR="001E5EB2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55834" w:rsidRPr="0059737E" w:rsidRDefault="00C55834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1E5EB2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E5EB2">
        <w:rPr>
          <w:rFonts w:ascii="Times New Roman" w:hAnsi="Times New Roman" w:cs="Times New Roman"/>
          <w:b/>
          <w:sz w:val="24"/>
          <w:szCs w:val="24"/>
          <w:lang w:val="ru-RU"/>
        </w:rPr>
        <w:t>Раздел «Регулятивные универсальные учебные действия»</w:t>
      </w:r>
    </w:p>
    <w:p w:rsidR="001E5EB2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Выпускник научится: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1.принимать и сохранять учебную задачу;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2.учитывать выделенные учителем ориентиры действия в новом учебном материале в сотрудничестве с учителем;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3.планировать свое действие в соответствии с поставленной задачей и условиями ее реализации, в том числе во внутреннем плане;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4.учитывать правило в планировании и контроле способа решения;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5.осуществлять итоговый и пошаговый контроль по результату;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6.адекватно воспринимать оценку учителя;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7.различать способ и результат действия;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8.оценивать правильность выполнения действия на уровне адекватной ретроспективной оценки;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9.вносить необходимые коррективы в действие после его завершения на основе его оценки и учета характера сделанных ошибок;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10.выполнять учебные действия в материализованной, громкоречевой и умственной форме.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Выпускник получит возможность научиться: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1.в сотрудничестве с учителем ставить новые учебные задачи;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2.преобразовывать практическую задачу в познавательную;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3.проявлять познавательную инициативу в учебном сотрудничестве;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4.самостоятельно учитывать выделенные учителем ориентиры действия в новом учебном материале;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5.осуществлять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6.самостоятельно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Раздел «Познавательные универсальные учебные действия»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Выпускник научится: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1.осуществлять поиск необходимой информации для выполнения учебных заданий с использованием учебной литературы;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2.использовать знаково-символические средства, в том числе модели и схемы для решения задач;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3.строить речевое высказывание в устной и письменной форме;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4.ориентироваться на разнообразие способов решения задач;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5.основам смыслового чтения художественных и познавательных текстов, выделять существенную информацию из текстов разных видов;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6.осуществлять анализ объектов с выделением существенных и несущественных признаков;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7.осуществлять синтез как составление целого из частей;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8.проводить сравнение, сериацию и классификацию по заданным критериям;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9.устанавливать причинно-следственные связи;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10.строить рассуждения в форме связи простых суждений об объекте, его строении, свой-ствах и связях;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11.обобщать,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12.осуществлять подведение под понятие на основе распознавания объектов, выделения существенных признаков и их синтеза;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lastRenderedPageBreak/>
        <w:t>13.устанавливать аналогии;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14.владеть общим приемом решения задач.</w:t>
      </w:r>
    </w:p>
    <w:p w:rsidR="001E5EB2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Выпускник получит возможность научиться: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1.осуществлять расширенный поиск информации с использованием ресурсов библиотек и Интернета;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2.создавать и преобразовывать модели и схемы для решения задач;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3.осознанно и произвольно строить речевое высказывание в устной и письменной форме;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4.осуществлять выбор наиболее эффективных способов решения задач в зависимости от конкретных условий;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5.осуществлять синтез как составление целого из частей, самостоятельно достраивая и восполняя недостающие компоненты;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6.осуществлять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7.строить логическое рассуждение, включающее установление причинно-следственных связей;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8.произвольно и осознанно владеть общим приемом решения задач.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Раздел «Коммуникативные универсальные учебные действия»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Выпускник научится: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1.допускать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2.учитывать разные мнения и стремиться к координации различных позиций в сотрудничестве;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3.формулировать собственное мнение и позицию;</w:t>
      </w:r>
    </w:p>
    <w:p w:rsidR="001E5EB2" w:rsidRPr="0059737E" w:rsidRDefault="001E5EB2" w:rsidP="00E16C6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4.договариваться и приходить к общему решению в совместной деятельности, в том числе в ситуации столкновения интересов;</w:t>
      </w:r>
    </w:p>
    <w:p w:rsidR="001E5EB2" w:rsidRPr="0059737E" w:rsidRDefault="001E5EB2" w:rsidP="00E16C6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5.строить понятные для партнера высказывания, учитывающие, что партнер знает и видит, а что нет;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6.задавать вопросы;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7.контролировать действия партнера;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8.использовать речь для регуляции своего действия;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9.адекватно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Выпускник получит возможность научиться: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E16C6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1.учитывать и координировать в сотрудничестве отличные от собственной позиции других людей;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2.учитывать разные мнения и интересы и обосновывать собственную позицию;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3.понимать относительность мнений и подходов к решению проблемы;</w:t>
      </w:r>
    </w:p>
    <w:p w:rsidR="001E5EB2" w:rsidRPr="0059737E" w:rsidRDefault="001E5EB2" w:rsidP="00E16C6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4.аргументировать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1E5EB2" w:rsidRPr="0059737E" w:rsidRDefault="001E5EB2" w:rsidP="00E16C6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5.продуктивно разрешать конфликты на основе учета интересов и позиций всех его участников;</w:t>
      </w:r>
    </w:p>
    <w:p w:rsidR="001E5EB2" w:rsidRPr="0059737E" w:rsidRDefault="001E5EB2" w:rsidP="00E16C6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6.с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1E5EB2" w:rsidRPr="0059737E" w:rsidRDefault="001E5EB2" w:rsidP="00E16C6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7.задавать вопросы, необходимые для организации собственной деятельности и сотрудничества с партнером;</w:t>
      </w:r>
    </w:p>
    <w:p w:rsidR="001E5EB2" w:rsidRPr="0059737E" w:rsidRDefault="001E5EB2" w:rsidP="00E16C6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8.осуществлять взаимный контроль и оказывать в сотрудничестве необходимую взаимопомощь;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9.адекватно использовать речь для планирования и регуляции своей деятельности;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10.адекватно использовать речевые средства для эффективного решения разнообразных коммуникативных задач</w:t>
      </w:r>
      <w:r w:rsidR="00E16C6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1E5EB2" w:rsidRPr="0059737E" w:rsidSect="00E24DC1">
          <w:pgSz w:w="11900" w:h="16840"/>
          <w:pgMar w:top="567" w:right="567" w:bottom="567" w:left="567" w:header="720" w:footer="720" w:gutter="0"/>
          <w:cols w:space="720" w:equalWidth="0">
            <w:col w:w="10766"/>
          </w:cols>
          <w:noEndnote/>
          <w:docGrid w:linePitch="299"/>
        </w:sectPr>
      </w:pPr>
    </w:p>
    <w:p w:rsidR="0059737E" w:rsidRPr="0059737E" w:rsidRDefault="0059737E" w:rsidP="0059737E">
      <w:pPr>
        <w:spacing w:after="0" w:line="240" w:lineRule="auto"/>
        <w:jc w:val="both"/>
        <w:rPr>
          <w:lang w:val="ru-RU"/>
        </w:rPr>
      </w:pPr>
      <w:bookmarkStart w:id="4" w:name="page19"/>
      <w:bookmarkStart w:id="5" w:name="page7"/>
      <w:bookmarkEnd w:id="4"/>
      <w:bookmarkEnd w:id="5"/>
    </w:p>
    <w:sectPr w:rsidR="0059737E" w:rsidRPr="0059737E" w:rsidSect="00E24DC1">
      <w:pgSz w:w="11900" w:h="16840"/>
      <w:pgMar w:top="567" w:right="567" w:bottom="567" w:left="567" w:header="720" w:footer="720" w:gutter="0"/>
      <w:cols w:space="720" w:equalWidth="0">
        <w:col w:w="10766"/>
      </w:cols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EB14A5C"/>
    <w:multiLevelType w:val="hybridMultilevel"/>
    <w:tmpl w:val="2EBEA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BE1"/>
    <w:rsid w:val="000336D2"/>
    <w:rsid w:val="001E5EB2"/>
    <w:rsid w:val="001F3BE1"/>
    <w:rsid w:val="0059737E"/>
    <w:rsid w:val="007D7B11"/>
    <w:rsid w:val="0080793D"/>
    <w:rsid w:val="009B0521"/>
    <w:rsid w:val="00A001D4"/>
    <w:rsid w:val="00A31114"/>
    <w:rsid w:val="00A7097A"/>
    <w:rsid w:val="00C02F73"/>
    <w:rsid w:val="00C55834"/>
    <w:rsid w:val="00CF2DFA"/>
    <w:rsid w:val="00E16C62"/>
    <w:rsid w:val="00EB6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488C0"/>
  <w15:docId w15:val="{938080E7-595B-4777-AE34-CE01213C9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BE1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1F3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1F3BE1"/>
    <w:rPr>
      <w:rFonts w:ascii="Tahoma" w:eastAsiaTheme="minorEastAsia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597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F9FEE-D8C7-4DB8-B475-1FC790BF9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2616</Words>
  <Characters>14914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11</cp:revision>
  <dcterms:created xsi:type="dcterms:W3CDTF">2015-11-06T15:16:00Z</dcterms:created>
  <dcterms:modified xsi:type="dcterms:W3CDTF">2024-09-03T10:40:00Z</dcterms:modified>
</cp:coreProperties>
</file>